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auto"/>
        <w:jc w:val="left"/>
        <w:rPr>
          <w:rFonts w:hint="eastAsia"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附件3：</w:t>
      </w:r>
    </w:p>
    <w:p>
      <w:pPr>
        <w:autoSpaceDE w:val="0"/>
        <w:spacing w:line="360" w:lineRule="auto"/>
        <w:jc w:val="left"/>
        <w:rPr>
          <w:rFonts w:hint="eastAsia" w:ascii="黑体" w:hAnsi="黑体" w:eastAsia="黑体" w:cs="微软雅黑"/>
          <w:sz w:val="32"/>
          <w:szCs w:val="32"/>
        </w:rPr>
      </w:pPr>
    </w:p>
    <w:tbl>
      <w:tblPr>
        <w:tblStyle w:val="2"/>
        <w:tblW w:w="10302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45"/>
        <w:gridCol w:w="1176"/>
        <w:gridCol w:w="1274"/>
        <w:gridCol w:w="1845"/>
        <w:gridCol w:w="1275"/>
        <w:gridCol w:w="1276"/>
        <w:gridCol w:w="1134"/>
        <w:gridCol w:w="177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0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2020年二级项目预算申报表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项目基本信息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31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Cs w:val="21"/>
              </w:rPr>
              <w:t>项目联系人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申请省科协支持金额</w:t>
            </w: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     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项目起止时间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开始时间：    年    月    日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存续状态</w:t>
            </w:r>
          </w:p>
        </w:tc>
        <w:tc>
          <w:tcPr>
            <w:tcW w:w="41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长期性（经常性支出） □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阶段性（一次性支出） 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完成时间：    年    月    日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1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是否政府购买服务计划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 □  否 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是否需要提前启动</w:t>
            </w:r>
          </w:p>
        </w:tc>
        <w:tc>
          <w:tcPr>
            <w:tcW w:w="4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 □  否 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项目属性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政策依据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申报理由</w:t>
            </w: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延续性项目 □   政策依据、申请理由：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填写要求：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填写上年的政策依据。如有变化，须注明：一是原定政策依据及要求的变化；二是项目自身实施条件的文化。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填报示例：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粤机编发【2018】2号的《广东省社会科学院机构编制方案》中的第五点、第（四）小点规定的******任务、**********工作职责。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新增项目 □    政策依据、申请理由：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填写要求：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请从三个方面说明，一是主要的政策依据（为何办事），列明依据文件名称及文号，政策依据包括：上级或本级政府决策部署、政策部署、政策制度规定；部门发展规划项目；部门专项职责履行项目等；二是项目实施的必要性和可行性，通过阐述论证项目对部门履行职能、完成工作任务的必要性及推动作用，项目对我省政治经济文化等方面积极意义及影响等，来说明实施条件成熟；三是评审论证方面，简要说明是否按照规定流程开展项目审核或评审论证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填报示例：1.政策依据—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为推动制造业高质量发展，推进制造业与互联网融合，正确评价和判断制造业形势和发展趋势，按照省政府关于项目建设的要求，以及**项目建设沟通协调会议精神，建设、运行维护该项目。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2.必要性和可行性—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全面实施绩效管理是党的十九大明确提出的要求，也是财政管理的必然趋势和要求，绩效管理经费用途符合绩效管理工作需要，在金额估算上充分考虑了近年来绩效评价等任务量的增长。广东省是财政收支规模居全国首位的省份，绩效管理工作量大，责任重，需要依靠第三方的力量和必要的经费保障。该项资金属于日常运作需要的工作经费，具备实施条件，切实可行。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3.评审论证—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严格落实项目库管理办法规定，已通过专家评审/内部集体研究/部室、单位立项等方式开展项目评审论证，书面结论请查看附件。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申报当年资金测算情况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开支内容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测算依据及说明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重要说明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绩效目标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目标1：********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目标2：********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目标3：********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Arial"/>
                <w:color w:val="000000"/>
                <w:kern w:val="0"/>
                <w:szCs w:val="21"/>
              </w:rPr>
              <w:t>……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516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填报要求：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分点逐项描述并与下列绩效指标对应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填报示例：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项目名称：卫生分健康人才培养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绩效目标：1.经住院医师规范化培训的临床医师进一步增加；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2.全科、精神科等紧缺专科人才进一步充实；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3.不断提升基层医疗卫生机构医疗水平；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        4.卫生健康人才结构和分布持续优化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当年度指标值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指标设置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7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1.填报指标时，原则上一级指标“产出指标和效益指标”都应该设置，合计不少于5个。              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2.二级指标不需要每一类都有，主要根据项目的性质选择。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指标3：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指标4：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指标5：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指标6：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指标7：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指标8：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阶段性绩效信息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（项目实施计划）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第二季度</w:t>
            </w:r>
          </w:p>
        </w:tc>
        <w:tc>
          <w:tcPr>
            <w:tcW w:w="7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第三季度</w:t>
            </w:r>
          </w:p>
        </w:tc>
        <w:tc>
          <w:tcPr>
            <w:tcW w:w="7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第四季度</w:t>
            </w:r>
          </w:p>
        </w:tc>
        <w:tc>
          <w:tcPr>
            <w:tcW w:w="73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  <w:t>填报示例：以信息化建设项目为例。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第二季度：完成XXX项目的公开招标并签订合同；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第三季度：1.完成XXX系统的开发；2.开展系统测试。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    第四季度：XXX系统完成测试正式上线，正常提供服务。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8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2019-12-19T08:56:46Z</dcterms:created>
  <dc:creator>Administrator</dc:creator>
  <cp:lastModifiedBy>阿</cp:lastModifiedBy>
  <dcterms:modified xsi:type="dcterms:W3CDTF">2019-12-19T08:57:01Z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